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21C953" w14:textId="77777777" w:rsidR="004759F7" w:rsidRDefault="004759F7" w:rsidP="004759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27353D29" w14:textId="77777777" w:rsidR="004759F7" w:rsidRDefault="004759F7" w:rsidP="004759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407816BA" w14:textId="77777777" w:rsidR="004759F7" w:rsidRDefault="004759F7" w:rsidP="004759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5A0CA653" w14:textId="77777777" w:rsidR="004759F7" w:rsidRPr="00B36F25" w:rsidRDefault="004759F7" w:rsidP="004759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79EF7E92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73D7B207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34D5B4A6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058012C2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1D5C56C6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37C35AE7" w14:textId="77777777" w:rsidR="004759F7" w:rsidRPr="00DA4A92" w:rsidRDefault="004759F7" w:rsidP="004759F7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286A1B81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К.М.02.05 Педагогический дизайн цифровой и образовательной среды»</w:t>
      </w:r>
    </w:p>
    <w:p w14:paraId="5E726234" w14:textId="77777777" w:rsidR="004759F7" w:rsidRPr="00E008FC" w:rsidRDefault="004759F7" w:rsidP="004759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652E4579" w14:textId="77777777" w:rsidR="004759F7" w:rsidRPr="004B02BE" w:rsidRDefault="004759F7" w:rsidP="00475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3B2C11F7" w14:textId="77777777" w:rsidR="004759F7" w:rsidRPr="004B02BE" w:rsidRDefault="004759F7" w:rsidP="00475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97B162" w14:textId="77777777" w:rsidR="00EB601E" w:rsidRDefault="00EB601E" w:rsidP="004759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01E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120BBF81" w14:textId="087DF7CA" w:rsidR="004759F7" w:rsidRPr="00BB1240" w:rsidRDefault="004759F7" w:rsidP="00475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67BE7993" w14:textId="77777777" w:rsidR="004759F7" w:rsidRPr="00BB1240" w:rsidRDefault="004759F7" w:rsidP="004759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943E5B" w14:textId="77777777" w:rsidR="00172F45" w:rsidRPr="004759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290CB6" w14:textId="77777777" w:rsidR="00172F45" w:rsidRPr="004759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D99249" w14:textId="77777777" w:rsidR="00172F45" w:rsidRPr="004759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CDD123" w14:textId="77777777" w:rsidR="00172F45" w:rsidRPr="004759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DD04A8" w14:textId="77777777" w:rsidR="00172F45" w:rsidRPr="004759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086BD0" w14:textId="77777777" w:rsidR="00172F45" w:rsidRPr="004759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1CC8AE" w14:textId="77777777" w:rsidR="00172F45" w:rsidRPr="004759F7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4B84F0" w14:textId="77777777" w:rsidR="00172F45" w:rsidRPr="004759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37E133" w14:textId="77777777" w:rsidR="00172F45" w:rsidRPr="004759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C73E97" w14:textId="77777777" w:rsidR="00172F45" w:rsidRPr="004759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B8F142" w14:textId="77777777" w:rsidR="00172F45" w:rsidRPr="004759F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0C58FA" w14:textId="77777777" w:rsidR="00172F45" w:rsidRPr="00EB601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57BE4D27" w14:textId="0F49731E" w:rsidR="00B32C0A" w:rsidRPr="004759F7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EB601E">
        <w:rPr>
          <w:rFonts w:ascii="Times New Roman" w:hAnsi="Times New Roman" w:cs="Times New Roman"/>
          <w:sz w:val="28"/>
          <w:szCs w:val="28"/>
        </w:rPr>
        <w:t>20</w:t>
      </w:r>
      <w:r w:rsidR="00EB4241" w:rsidRPr="00EB601E">
        <w:rPr>
          <w:rFonts w:ascii="Times New Roman" w:hAnsi="Times New Roman" w:cs="Times New Roman"/>
          <w:sz w:val="28"/>
          <w:szCs w:val="28"/>
        </w:rPr>
        <w:t>2</w:t>
      </w:r>
      <w:r w:rsidR="004759F7">
        <w:rPr>
          <w:rFonts w:ascii="Times New Roman" w:hAnsi="Times New Roman" w:cs="Times New Roman"/>
          <w:sz w:val="28"/>
          <w:szCs w:val="28"/>
        </w:rPr>
        <w:t>5</w:t>
      </w:r>
    </w:p>
    <w:p w14:paraId="3AA2C54F" w14:textId="77777777" w:rsidR="00B32C0A" w:rsidRPr="00EB601E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EB601E">
        <w:rPr>
          <w:rFonts w:ascii="Times New Roman" w:eastAsiaTheme="minorEastAsia" w:hAnsi="Times New Roman" w:cs="Times New Roman"/>
          <w:sz w:val="28"/>
          <w:szCs w:val="28"/>
          <w:lang w:bidi="en-US"/>
        </w:rPr>
        <w:br w:type="page"/>
      </w:r>
    </w:p>
    <w:p w14:paraId="11783002" w14:textId="77777777" w:rsidR="00014A27" w:rsidRPr="004759F7" w:rsidRDefault="00B32C0A" w:rsidP="004759F7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759F7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4759F7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4759F7">
        <w:rPr>
          <w:rFonts w:ascii="Times New Roman" w:hAnsi="Times New Roman" w:cs="Times New Roman"/>
          <w:sz w:val="24"/>
          <w:szCs w:val="24"/>
          <w:lang w:val="ru-RU"/>
        </w:rPr>
        <w:t>«К.М.02.05 Педагогический дизайн цифровой и образовательной среды»</w:t>
      </w:r>
    </w:p>
    <w:p w14:paraId="4AD67B11" w14:textId="558E1DA5" w:rsidR="00CE07FD" w:rsidRPr="00CE07FD" w:rsidRDefault="00B32C0A" w:rsidP="004759F7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 xml:space="preserve"> 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>Часть, формируемая участниками образовательных отношений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213C19D0" w14:textId="77777777" w:rsidR="00014A27" w:rsidRPr="00CE07FD" w:rsidRDefault="00B20D42" w:rsidP="004759F7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«К.М.02 Педагогический дизайн образовательной деятельности»</w:t>
      </w:r>
      <w:r w:rsidRPr="00CE07FD">
        <w:rPr>
          <w:rFonts w:ascii="Times New Roman" w:hAnsi="Times New Roman"/>
          <w:sz w:val="24"/>
          <w:szCs w:val="24"/>
        </w:rPr>
        <w:br/>
      </w:r>
      <w:r w:rsidR="00645C9A" w:rsidRPr="004759F7">
        <w:rPr>
          <w:rFonts w:ascii="Times New Roman" w:eastAsiaTheme="minorEastAsia" w:hAnsi="Times New Roman"/>
          <w:sz w:val="24"/>
          <w:szCs w:val="24"/>
          <w:lang w:bidi="en-US"/>
        </w:rPr>
        <w:t>Изучается: 2 семестр</w:t>
      </w:r>
      <w:r w:rsidR="00B32C0A" w:rsidRPr="004759F7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19B703DA" w14:textId="77777777" w:rsidR="00172F45" w:rsidRPr="00014A27" w:rsidRDefault="00B32C0A" w:rsidP="004759F7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1D1B7A05" w14:textId="77777777" w:rsidR="00390FAC" w:rsidRPr="00C1394D" w:rsidRDefault="00390FAC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76DC7FCC" w14:textId="77777777" w:rsidR="004759F7" w:rsidRDefault="00FF1229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и применять цифровые ресурсы и компоненты цифровой образовательной среды для проектирования и реализации образовательной деятельности, оценки образовательных достижений обучающихся (ПК-1.2)</w:t>
      </w:r>
    </w:p>
    <w:p w14:paraId="1ADF4217" w14:textId="77777777" w:rsidR="004759F7" w:rsidRDefault="00FF1229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новые подходы и методические решения в области проектирования и реализации основных и дополнительных образовательных программ (ПК-3.1)</w:t>
      </w:r>
    </w:p>
    <w:p w14:paraId="6A6DF494" w14:textId="63BFFD44" w:rsidR="004759F7" w:rsidRDefault="00FF1229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систематизировать, распространять и обобщать отечественную и зарубежную практику применения современных концепции обучения для решения конкретных методических задач (ПК-3.2)</w:t>
      </w:r>
    </w:p>
    <w:p w14:paraId="651CB116" w14:textId="6E254834" w:rsidR="005B3651" w:rsidRPr="00300B23" w:rsidRDefault="005B3651" w:rsidP="005B36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0B23">
        <w:rPr>
          <w:rStyle w:val="af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Готов к разработке и реализации методик, технологий и приёмов обучения, к анализу результатов процесса их использования в организациях, осуществляющих образовательную деятельность; готовность использовать индивидуальные креативные способности для самостоятельного решения исследовательских задач (ПК-6)</w:t>
      </w:r>
    </w:p>
    <w:p w14:paraId="5F914990" w14:textId="77777777" w:rsidR="004E5868" w:rsidRDefault="00FF1229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организовывать и руководить работой команды, вырабатывая командную стратегию для достижения поставленной цели (УК-3)</w:t>
      </w:r>
    </w:p>
    <w:p w14:paraId="4224D1A8" w14:textId="17C444D4" w:rsidR="00390FAC" w:rsidRPr="00FF1229" w:rsidRDefault="00FF1229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1C085F86" w14:textId="77777777" w:rsidR="00390FAC" w:rsidRPr="00C1394D" w:rsidRDefault="00390FAC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08455DD1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82CCF00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2D944EBE" w14:textId="77777777" w:rsidR="004759F7" w:rsidRDefault="00FF1229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современные подходы к проектированию и реализации образовательных ресурсов, в том числе, цифровых</w:t>
      </w:r>
    </w:p>
    <w:p w14:paraId="71EC110E" w14:textId="77777777" w:rsidR="004759F7" w:rsidRDefault="00FF1229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обработки данных и администрирования электронных образовательных ресурсов</w:t>
      </w:r>
    </w:p>
    <w:p w14:paraId="1BC63E44" w14:textId="77777777" w:rsidR="004759F7" w:rsidRDefault="00FF1229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проектирования архитектуры компьютерных обучающих систем, включая экспертные обучающие системы</w:t>
      </w:r>
    </w:p>
    <w:p w14:paraId="6EAF9A17" w14:textId="77777777" w:rsidR="004759F7" w:rsidRDefault="00FF1229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анализа, проектирования, разработки, реализации, оценки эффективности электронных средств обучения с точки зрения педагогики, технологии и организации</w:t>
      </w:r>
    </w:p>
    <w:p w14:paraId="6C624FA5" w14:textId="77777777" w:rsidR="004759F7" w:rsidRDefault="00FF1229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инновационные процессы в образовании</w:t>
      </w:r>
    </w:p>
    <w:p w14:paraId="1A0E160F" w14:textId="712D27F1" w:rsidR="00FF1229" w:rsidRDefault="00FF1229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знает современные ориентиры развития российского и зарубежного образования в плане образовательных подходов к обучению и закономерностей конструктивно-планирующей и обучающей деятельности, источники научной информации, необходимой для обновления содержания образования и трансформации процесса обучения</w:t>
      </w:r>
    </w:p>
    <w:p w14:paraId="2970F5DF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D953D3B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11950EE7" w14:textId="77777777" w:rsidR="004759F7" w:rsidRDefault="00B856BD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архитектуру компьютерных обучающих систем, включая экспертные обучающие системы</w:t>
      </w:r>
    </w:p>
    <w:p w14:paraId="4D84BC20" w14:textId="77777777" w:rsidR="004759F7" w:rsidRDefault="00B856BD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уметь выполнять анализ, классификацию и отбор информационных технологии  и тенденции их развития для решения прикладных задач</w:t>
      </w:r>
    </w:p>
    <w:p w14:paraId="3F847173" w14:textId="77777777" w:rsidR="004759F7" w:rsidRDefault="00B856BD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проводить анализ, проектирование, разработку, реализацию, оценку эффективности цифровых образовательных ресурсов и систем дистанционного обучения с точки зрения педагогики, технологии и организации</w:t>
      </w:r>
    </w:p>
    <w:p w14:paraId="1FAF0C8F" w14:textId="77777777" w:rsidR="004759F7" w:rsidRDefault="00B856BD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формулировать и обсуждать основные идеи материалов, предназначенных для разработки учебно-методического обеспечения образовательных программ</w:t>
      </w:r>
    </w:p>
    <w:p w14:paraId="115AFCBE" w14:textId="1B5EA61D" w:rsidR="00FF1229" w:rsidRPr="00D5002E" w:rsidRDefault="00B856BD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обозначать перспективы развития учебного процесса и образовательной системы в целом, исходя из анализа требовании образовательных стандартов к результатам обучения и состояния методической системы</w:t>
      </w:r>
    </w:p>
    <w:p w14:paraId="6A9EC5AF" w14:textId="77777777" w:rsidR="00D5002E" w:rsidRDefault="00D5002E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812C169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3BBFE38F" w14:textId="77777777" w:rsidR="004759F7" w:rsidRDefault="00FF1229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759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разработки и применения цифровых ресурсов и компонентов цифровой образовательной среды для проектирования и реализации образовательной деятельности, оценки образовательных достижений обучающихся</w:t>
      </w:r>
    </w:p>
    <w:p w14:paraId="3BDFBF22" w14:textId="77777777" w:rsidR="004759F7" w:rsidRDefault="00FF1229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759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разработки новых подходов и методических решений в области проектирования и реализации основных и дополнительных образовательных программ</w:t>
      </w:r>
    </w:p>
    <w:p w14:paraId="3292B622" w14:textId="58BF3EF9" w:rsidR="00D13EB6" w:rsidRPr="004759F7" w:rsidRDefault="00FF1229" w:rsidP="00475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759F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систематизации, распространения и обобщение отечественной и зарубежной практики применения современных концепции  обучения для решения конкретных методических задач</w:t>
      </w:r>
    </w:p>
    <w:p w14:paraId="4161F9CA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66B88024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9F1CD6" w14:paraId="4BE6C957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F18C30A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3FF27EF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EABB25F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9F1CD6" w14:paraId="360CD2A8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6FEEC" w14:textId="77777777" w:rsidR="009F1CD6" w:rsidRDefault="009F1CD6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E884A" w14:textId="77777777" w:rsidR="009F1CD6" w:rsidRDefault="009F1CD6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42F4F94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F1CD6" w14:paraId="585B11B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4FA5478" w14:textId="77777777" w:rsidR="009F1CD6" w:rsidRDefault="00DD56FA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287467A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AA789B8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9F1CD6" w14:paraId="5ADE0D0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8C26F78" w14:textId="77777777" w:rsidR="009F1CD6" w:rsidRDefault="00DD56FA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3B22F7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5B9256F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9F1CD6" w14:paraId="45345FC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3A5DEF8" w14:textId="77777777" w:rsidR="009F1CD6" w:rsidRDefault="00DD56FA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D679061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91AD398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9F1CD6" w14:paraId="4F8BDBEA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54C7021" w14:textId="77777777" w:rsidR="009F1CD6" w:rsidRDefault="00DD56FA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07652FD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65AAC2C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</w:tr>
      <w:tr w:rsidR="009F1CD6" w14:paraId="19F84BC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380883C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4F732AD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A5FD843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</w:tr>
    </w:tbl>
    <w:p w14:paraId="657F9EB4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6BF84CEF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2FAC5C18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0255D485" w14:textId="77777777" w:rsidR="009F1CD6" w:rsidRDefault="00DD56FA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2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991"/>
        <w:gridCol w:w="3792"/>
        <w:gridCol w:w="1834"/>
        <w:gridCol w:w="640"/>
        <w:gridCol w:w="550"/>
        <w:gridCol w:w="536"/>
      </w:tblGrid>
      <w:tr w:rsidR="009F1CD6" w14:paraId="61D752B8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1C6B6F4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F6570CE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1A56839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19C474C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367FA5E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6FC8DC3" w14:textId="77777777" w:rsidR="009F1CD6" w:rsidRDefault="00DD56F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9F1CD6" w14:paraId="15B5937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C8D57BB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Цифровая образовательная среда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56B5036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образовательной среды: ключевые особенности и характеристики. Трансформация системы образования в цифровую эпоху: подходы, концепции, средовой фактор. Цифровая образовательная среда организации общего и дополнительного образования. Модели проектирования образовательной среды. Процесс информатизации системы образования. Цифровизация как тренд проектирования современной образовательной среды.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0F1190F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C5B2E71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1115E4C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25B5AC2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F1CD6" w14:paraId="4B50373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1E68DD9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Педагогический дизайн образовательной среды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4DCAD54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Концепции педагогического дизайна при проектировании образовательной среды в образовательной организации. Современные успешные практики реализации педагогического дизайна в организациях общего и дополнительного образования. Форсайт-сессия "Современные подходы и модели проектирования образовательной среды в условиях цифровизации образования". Проект цифровой образовательной среды.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0F22DC9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5D32953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0E51C90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08577C2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F1CD6" w14:paraId="1D8A5141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F629025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проектирования цифровой образовательной среды школы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340B581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Педагогический дизайн цифровой и образовательной среды организации общего образования. Формирование целостной системы взаимодействия между участниками образовательных отношений (учитель, ученик, родитель и т.п.). Обзор цифровых инструментов для оптимизации образовательного процесса: онлайн-платформы, мобильные приложения и интерактивные приложения. Подходы к созданию инклюзивной образовательной среды, способствующей участию всех учащихся, независимо от их возможностей. Система оценки эффективности образовательного процесса как условие эффективной цифровой образовательной среды: максимальное вовлечение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учащихся и развитие их критического мышления. Проект цифровой образовательной среды в условиях организации общего образования (разработка содержания на примере онлайн-курсов, регламент использования цифровых инструментов обучения и т.п.).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47FFC71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D044813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84DF69E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1FACCA9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F1CD6" w14:paraId="0E28364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E5BE6A1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проектирования цифровой образовательной среды в организации дополнительного образования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6AB9B4A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Педагогический дизайн цифровой и образовательной среды организации дополнительного образования. Формирование целостной системы взаимодействия между участниками образовательных отношений (учитель, ученик, родитель и т.п.). Обзор цифровых инструментов для оптимизации образовательного процесса: онлайн-платформы, мобильные приложения и интерактивные приложения. Обзор онлайн-курсов в системе дополнительного образования. Модели организации цифровой образовательной среды в системе дополнительного образования. Система оценки эффективности образовательного процесса как условие эффективной цифровой образовательной среды: максимальное вовлечение учащихся и профессиональное самоопределение. Учет современных тенденций в выборе профессии. Практики реализации успешных дополнительных общеразвивающих программ. Проект цифровой образовательной среды в условиях организации дополнительного образования (разработка содержания на примере онлайн-курсов, регламент использования цифровых инструментов обучения и т.п.).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0710F79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C6B412B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9AFC88C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7AD4B22" w14:textId="77777777" w:rsidR="009F1CD6" w:rsidRDefault="00DD56FA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</w:tbl>
    <w:p w14:paraId="37B5FDC8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682D39BA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104FB6FE" w14:textId="77777777" w:rsidR="004759F7" w:rsidRDefault="006C307E" w:rsidP="004759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143C4F5C" w14:textId="27761ED1" w:rsidR="00355C96" w:rsidRDefault="006C307E" w:rsidP="004759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59F7">
        <w:rPr>
          <w:rFonts w:ascii="Times New Roman" w:eastAsia="Times New Roman" w:hAnsi="Times New Roman" w:cs="Times New Roman"/>
          <w:sz w:val="24"/>
          <w:szCs w:val="24"/>
        </w:rPr>
        <w:lastRenderedPageBreak/>
        <w:t>Промежуточная аттестация обучающихся по дисциплине</w:t>
      </w:r>
      <w:r w:rsidR="00984682" w:rsidRPr="004759F7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4759F7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4759F7">
        <w:t xml:space="preserve"> </w:t>
      </w:r>
      <w:r w:rsidR="00A44FD5" w:rsidRPr="004759F7">
        <w:rPr>
          <w:rFonts w:ascii="Times New Roman" w:eastAsia="Times New Roman" w:hAnsi="Times New Roman" w:cs="Times New Roman"/>
          <w:sz w:val="24"/>
          <w:szCs w:val="24"/>
        </w:rPr>
        <w:t>Зачет (2 семестр)</w:t>
      </w:r>
    </w:p>
    <w:p w14:paraId="68BD3883" w14:textId="77777777" w:rsidR="006C307E" w:rsidRPr="00E008FC" w:rsidRDefault="006C307E" w:rsidP="006C30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E2DED5B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30F843" w14:textId="0C60ED85" w:rsidR="004759F7" w:rsidRPr="004759F7" w:rsidRDefault="004759F7" w:rsidP="004759F7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68357876" w14:textId="77777777" w:rsid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6461B7" w14:textId="3025797B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19055ED5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7E13D170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5956C181" w14:textId="77777777" w:rsidR="004759F7" w:rsidRPr="004759F7" w:rsidRDefault="004759F7" w:rsidP="004759F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704A4974" w14:textId="77777777" w:rsidR="004759F7" w:rsidRPr="004759F7" w:rsidRDefault="004759F7" w:rsidP="004759F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6CF0CDF1" w14:textId="77777777" w:rsidR="004759F7" w:rsidRPr="004759F7" w:rsidRDefault="004759F7" w:rsidP="004759F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введение;</w:t>
      </w:r>
    </w:p>
    <w:p w14:paraId="6D19787B" w14:textId="77777777" w:rsidR="004759F7" w:rsidRPr="004759F7" w:rsidRDefault="004759F7" w:rsidP="004759F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052FF01D" w14:textId="77777777" w:rsidR="004759F7" w:rsidRPr="004759F7" w:rsidRDefault="004759F7" w:rsidP="004759F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заключение;</w:t>
      </w:r>
    </w:p>
    <w:p w14:paraId="1B1B2B87" w14:textId="77777777" w:rsidR="004759F7" w:rsidRPr="004759F7" w:rsidRDefault="004759F7" w:rsidP="004759F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7C61AD36" w14:textId="77777777" w:rsidR="004759F7" w:rsidRPr="004759F7" w:rsidRDefault="004759F7" w:rsidP="004759F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4A3EE248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697BD31F" w14:textId="77777777" w:rsidR="004759F7" w:rsidRPr="004759F7" w:rsidRDefault="004759F7" w:rsidP="004759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Понятие и ключевые характеристики цифровой образовательной среды (ЦОС).</w:t>
      </w:r>
    </w:p>
    <w:p w14:paraId="4E5F4CD7" w14:textId="77777777" w:rsidR="004759F7" w:rsidRPr="004759F7" w:rsidRDefault="004759F7" w:rsidP="004759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Трансформация образовательной среды в цифровую эпоху: средовой фактор и новые подходы.</w:t>
      </w:r>
    </w:p>
    <w:p w14:paraId="3913A242" w14:textId="77777777" w:rsidR="004759F7" w:rsidRPr="004759F7" w:rsidRDefault="004759F7" w:rsidP="004759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Модели проектирования цифровой образовательной среды в школе и центре дополнительного образования.</w:t>
      </w:r>
    </w:p>
    <w:p w14:paraId="414482C3" w14:textId="77777777" w:rsidR="004759F7" w:rsidRPr="004759F7" w:rsidRDefault="004759F7" w:rsidP="004759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Педагогический дизайн ЦОС: от концепции к архитектуре компьютерных обучающих систем.</w:t>
      </w:r>
    </w:p>
    <w:p w14:paraId="7C5942EF" w14:textId="77777777" w:rsidR="004759F7" w:rsidRPr="004759F7" w:rsidRDefault="004759F7" w:rsidP="004759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Обзор цифровых инструментов для оптимизации образовательного процесса (онлайн-платформы, мобильные приложения).</w:t>
      </w:r>
    </w:p>
    <w:p w14:paraId="0769D1B3" w14:textId="77777777" w:rsidR="004759F7" w:rsidRPr="004759F7" w:rsidRDefault="004759F7" w:rsidP="004759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Формирование целостной системы взаимодействия участников образовательных отношений в ЦОС.</w:t>
      </w:r>
    </w:p>
    <w:p w14:paraId="019E71B5" w14:textId="77777777" w:rsidR="004759F7" w:rsidRPr="004759F7" w:rsidRDefault="004759F7" w:rsidP="004759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Подходы к созданию инклюзивной цифровой образовательной среды для обучающихся с ОВЗ.</w:t>
      </w:r>
    </w:p>
    <w:p w14:paraId="367CF0A4" w14:textId="77777777" w:rsidR="004759F7" w:rsidRPr="004759F7" w:rsidRDefault="004759F7" w:rsidP="004759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Система оценки эффективности ЦОС: вовлеченность, критическое мышление и образовательные результаты.</w:t>
      </w:r>
    </w:p>
    <w:p w14:paraId="72288CC8" w14:textId="77777777" w:rsidR="004759F7" w:rsidRPr="004759F7" w:rsidRDefault="004759F7" w:rsidP="004759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Особенности проектирования ЦОС в организации дополнительного образования (онлайн-курсы, профориентация).</w:t>
      </w:r>
    </w:p>
    <w:p w14:paraId="18ADCBB8" w14:textId="77777777" w:rsidR="004759F7" w:rsidRPr="004759F7" w:rsidRDefault="004759F7" w:rsidP="004759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Зарубежный и отечественный опыт применения современных концепций обучения в цифровой среде.</w:t>
      </w:r>
    </w:p>
    <w:p w14:paraId="5E6D1D72" w14:textId="77777777" w:rsidR="004759F7" w:rsidRPr="004759F7" w:rsidRDefault="004759F7" w:rsidP="004759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Роль педагогического дизайнера в команде при разработке и администрировании цифровой образовательной среды.</w:t>
      </w:r>
    </w:p>
    <w:p w14:paraId="1B0F82D2" w14:textId="77777777" w:rsidR="004759F7" w:rsidRPr="004759F7" w:rsidRDefault="004759F7" w:rsidP="004759F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Форсайт-сессия «Современные подходы к проектированию образовательной среды в условиях цифровизации».</w:t>
      </w:r>
    </w:p>
    <w:p w14:paraId="3D1A750D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09477E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4759F7" w:rsidRPr="004759F7" w14:paraId="723D6C5E" w14:textId="77777777" w:rsidTr="00E27F64">
        <w:tc>
          <w:tcPr>
            <w:tcW w:w="0" w:type="auto"/>
            <w:hideMark/>
          </w:tcPr>
          <w:p w14:paraId="6E088975" w14:textId="77777777" w:rsidR="004759F7" w:rsidRPr="004759F7" w:rsidRDefault="004759F7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588E41CB" w14:textId="77777777" w:rsidR="004759F7" w:rsidRPr="004759F7" w:rsidRDefault="004759F7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647EDEFD" w14:textId="77777777" w:rsidR="004759F7" w:rsidRPr="004759F7" w:rsidRDefault="004759F7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4759F7" w:rsidRPr="004759F7" w14:paraId="0847C042" w14:textId="77777777" w:rsidTr="00E27F64">
        <w:tc>
          <w:tcPr>
            <w:tcW w:w="0" w:type="auto"/>
            <w:hideMark/>
          </w:tcPr>
          <w:p w14:paraId="397357E5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18FFCEE0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28B02352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4759F7" w:rsidRPr="004759F7" w14:paraId="6B6C7140" w14:textId="77777777" w:rsidTr="00E27F64">
        <w:tc>
          <w:tcPr>
            <w:tcW w:w="0" w:type="auto"/>
            <w:hideMark/>
          </w:tcPr>
          <w:p w14:paraId="43A751AF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4F578C6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5827015F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4759F7" w:rsidRPr="004759F7" w14:paraId="44F022D8" w14:textId="77777777" w:rsidTr="00E27F64">
        <w:tc>
          <w:tcPr>
            <w:tcW w:w="0" w:type="auto"/>
            <w:hideMark/>
          </w:tcPr>
          <w:p w14:paraId="3A4198FD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196FB9A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183F06AF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4759F7" w:rsidRPr="004759F7" w14:paraId="461969C2" w14:textId="77777777" w:rsidTr="00E27F64">
        <w:tc>
          <w:tcPr>
            <w:tcW w:w="0" w:type="auto"/>
            <w:hideMark/>
          </w:tcPr>
          <w:p w14:paraId="4B759172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859A3E5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21F16E19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4759F7" w:rsidRPr="004759F7" w14:paraId="3F91AA59" w14:textId="77777777" w:rsidTr="00E27F64">
        <w:tc>
          <w:tcPr>
            <w:tcW w:w="0" w:type="auto"/>
            <w:hideMark/>
          </w:tcPr>
          <w:p w14:paraId="57FB058D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410D667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24FE01A4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4759F7" w:rsidRPr="004759F7" w14:paraId="24C38B20" w14:textId="77777777" w:rsidTr="00E27F64">
        <w:tc>
          <w:tcPr>
            <w:tcW w:w="0" w:type="auto"/>
            <w:hideMark/>
          </w:tcPr>
          <w:p w14:paraId="5240F3E5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20D970AF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50C4B0E8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4759F7" w:rsidRPr="004759F7" w14:paraId="046B0832" w14:textId="77777777" w:rsidTr="00E27F64">
        <w:tc>
          <w:tcPr>
            <w:tcW w:w="0" w:type="auto"/>
            <w:hideMark/>
          </w:tcPr>
          <w:p w14:paraId="7CBD121A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C6C7A95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68A7B22B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4759F7" w:rsidRPr="004759F7" w14:paraId="373B8049" w14:textId="77777777" w:rsidTr="00E27F64">
        <w:tc>
          <w:tcPr>
            <w:tcW w:w="0" w:type="auto"/>
            <w:hideMark/>
          </w:tcPr>
          <w:p w14:paraId="19262136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6D4CD30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0CD0899A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4759F7" w:rsidRPr="004759F7" w14:paraId="5F29288E" w14:textId="77777777" w:rsidTr="00E27F64">
        <w:tc>
          <w:tcPr>
            <w:tcW w:w="0" w:type="auto"/>
            <w:hideMark/>
          </w:tcPr>
          <w:p w14:paraId="00B531DC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42468762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26C498DD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4759F7" w:rsidRPr="004759F7" w14:paraId="59DC80A1" w14:textId="77777777" w:rsidTr="00E27F64">
        <w:tc>
          <w:tcPr>
            <w:tcW w:w="0" w:type="auto"/>
            <w:hideMark/>
          </w:tcPr>
          <w:p w14:paraId="4905BA5C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BCB2F0A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3CD887BF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4759F7" w:rsidRPr="004759F7" w14:paraId="0CAA1636" w14:textId="77777777" w:rsidTr="00E27F64">
        <w:tc>
          <w:tcPr>
            <w:tcW w:w="0" w:type="auto"/>
            <w:hideMark/>
          </w:tcPr>
          <w:p w14:paraId="7B3F7CF2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DA955A9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74481712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4759F7" w:rsidRPr="004759F7" w14:paraId="36700996" w14:textId="77777777" w:rsidTr="00E27F64">
        <w:tc>
          <w:tcPr>
            <w:tcW w:w="0" w:type="auto"/>
            <w:hideMark/>
          </w:tcPr>
          <w:p w14:paraId="7422D514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7555AB2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2085573A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032C9E35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1BDFB25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50589482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71461671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D7D760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7B6E4E1F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4759F7" w:rsidRPr="004759F7" w14:paraId="74A8DCDE" w14:textId="77777777" w:rsidTr="00E27F64">
        <w:tc>
          <w:tcPr>
            <w:tcW w:w="0" w:type="auto"/>
            <w:hideMark/>
          </w:tcPr>
          <w:p w14:paraId="51B7E9B5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178D948E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2D88D039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4759F7" w:rsidRPr="004759F7" w14:paraId="219E7065" w14:textId="77777777" w:rsidTr="00E27F64">
        <w:tc>
          <w:tcPr>
            <w:tcW w:w="0" w:type="auto"/>
            <w:hideMark/>
          </w:tcPr>
          <w:p w14:paraId="0D2E1967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3C913559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29B86243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4759F7" w:rsidRPr="004759F7" w14:paraId="40A3085C" w14:textId="77777777" w:rsidTr="00E27F64">
        <w:tc>
          <w:tcPr>
            <w:tcW w:w="0" w:type="auto"/>
            <w:hideMark/>
          </w:tcPr>
          <w:p w14:paraId="564A942D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0623791D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19E9FD31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4759F7" w:rsidRPr="004759F7" w14:paraId="3A67C48E" w14:textId="77777777" w:rsidTr="00E27F64">
        <w:tc>
          <w:tcPr>
            <w:tcW w:w="0" w:type="auto"/>
            <w:hideMark/>
          </w:tcPr>
          <w:p w14:paraId="498476CE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79CE9E50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069C6F55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4759F7" w:rsidRPr="004759F7" w14:paraId="1991DEE6" w14:textId="77777777" w:rsidTr="00E27F64">
        <w:tc>
          <w:tcPr>
            <w:tcW w:w="0" w:type="auto"/>
            <w:hideMark/>
          </w:tcPr>
          <w:p w14:paraId="39EC49A9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38D2BC93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079927A0" w14:textId="77777777" w:rsidR="004759F7" w:rsidRPr="004759F7" w:rsidRDefault="004759F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F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0C20D2C2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420E9A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6. Оценочные средства промежуточной аттестации:</w:t>
      </w:r>
    </w:p>
    <w:p w14:paraId="1B3717A5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2B92C56C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При определении уровня достижений обучающихся на зачете необходимо обращать особое внимание на:</w:t>
      </w:r>
    </w:p>
    <w:p w14:paraId="38AC87B7" w14:textId="77777777" w:rsidR="004759F7" w:rsidRPr="004759F7" w:rsidRDefault="004759F7" w:rsidP="004759F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4DDF5C42" w14:textId="77777777" w:rsidR="004759F7" w:rsidRPr="004759F7" w:rsidRDefault="004759F7" w:rsidP="004759F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0CE33595" w14:textId="77777777" w:rsidR="004759F7" w:rsidRPr="004759F7" w:rsidRDefault="004759F7" w:rsidP="004759F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lastRenderedPageBreak/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038B544C" w14:textId="77777777" w:rsidR="004759F7" w:rsidRPr="004759F7" w:rsidRDefault="004759F7" w:rsidP="004759F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132D9FCF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4759F7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58588484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4759F7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</w:t>
      </w:r>
    </w:p>
    <w:p w14:paraId="56E09E42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Пример теста (Приложение 2).</w:t>
      </w:r>
    </w:p>
    <w:p w14:paraId="414AC5E8" w14:textId="77777777" w:rsidR="004759F7" w:rsidRPr="004759F7" w:rsidRDefault="004759F7" w:rsidP="004759F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6C97277A" w14:textId="77777777" w:rsidR="004759F7" w:rsidRPr="004759F7" w:rsidRDefault="004759F7" w:rsidP="004759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7DD26E20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D7B6BE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4A8A46E7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Общеобразовательная школа внедряет новую единую цифровую образовательную среду (LMS). Педагог-дизайнер участвует в проекте по проектированию архитектуры этой среды. На этапе анализа выяснилось, что в школе обучается значительное количество детей с ограниченными возможностями здоровья (в частности, с нарушениями зрения и дислексией). Текущий макет платформы, предложенный IT-подрядчиком, не учитывает их потребностей и делает среду недоступной.</w:t>
      </w:r>
    </w:p>
    <w:p w14:paraId="35CEE861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Задание: опишите подходы к созданию инклюзивной цифровой образовательной среды. Какие конкретные инструменты, интерфейсные решения и сценарии взаимодействия вы спроектируете для обеспечения равного доступа? Как вы будете оценивать эффективность внедрения этих изменений с точки зрения вовлеченности всех учащихся?</w:t>
      </w:r>
    </w:p>
    <w:p w14:paraId="5DB5B09F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E45A65F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710C3F7C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Центр дополнительного образования запускает серию микро-обучающих онлайн-курсов для подростков по развитию «гибких навыков» (soft skills) и профессиональному самоопределению. В команду разработки входят: методист, IT-специалист (разработчик платформы) и визуальный дизайнер. Методист предлагает насыщенный теоретический контент, IT-специалист хочет использовать сложные интерактивные симуляторы, а дизайнер настаивает на минимализме, который может упростить функционал. Возникает конфликт.</w:t>
      </w:r>
    </w:p>
    <w:p w14:paraId="7DEC61FE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Задание: какова роль педагогического дизайнера в руководстве этой командой и выработке единой стратегии? Как вы спроектируете архитектуру компьютерной обучающей системы, чтобы сбалансировать педагогические цели, технические возможности и эргономику? Предложите алгоритм администрирования и оценки эффективности этих электронных ресурсов после запуска.</w:t>
      </w:r>
    </w:p>
    <w:p w14:paraId="70784754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555DAC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52F76893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В крупной школе создана дорогостоящая цифровая образовательная среда, закуплены интерактивные панели и планшеты. Однако спустя год педагогический анализ показывает, что учителя саботируют использование платформы, применяя ее только как «электронный журнал», а ученики используют среду исключительно для скачивания файлов домашних заданий. Реального взаимодействия и персонализации не происходит.</w:t>
      </w:r>
    </w:p>
    <w:p w14:paraId="7873A81D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Задание: как педагогическому дизайнеру провести анализ текущей среды и выявить барьеры? Опираясь на отечественный и зарубежный опыт трансформации образовательной среды, предложите стратегию изменения педагогических сценариев и ролей участников. Какие новые цифровые инструменты и подходы вы внедрите для повышения вовлеченности и развития критического мышления?</w:t>
      </w:r>
    </w:p>
    <w:p w14:paraId="51B90045" w14:textId="77777777" w:rsidR="004759F7" w:rsidRPr="004759F7" w:rsidRDefault="004759F7" w:rsidP="004759F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14:paraId="414C26A4" w14:textId="77777777" w:rsidR="004759F7" w:rsidRPr="004759F7" w:rsidRDefault="004759F7" w:rsidP="004759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217337AC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C2B9002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1. Что является ключевым элементом цифровой образовательной среды (ЦОС) с точки зрения педагогического дизайна?</w:t>
      </w:r>
    </w:p>
    <w:p w14:paraId="0E40845B" w14:textId="77777777" w:rsidR="004759F7" w:rsidRPr="004759F7" w:rsidRDefault="004759F7" w:rsidP="004759F7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59F7">
        <w:rPr>
          <w:rFonts w:ascii="Times New Roman" w:hAnsi="Times New Roman" w:cs="Times New Roman"/>
          <w:sz w:val="24"/>
          <w:szCs w:val="24"/>
          <w:lang w:val="ru-RU"/>
        </w:rPr>
        <w:lastRenderedPageBreak/>
        <w:t>только наличие скоростного интернета и серверов;</w:t>
      </w:r>
    </w:p>
    <w:p w14:paraId="5C22528D" w14:textId="77777777" w:rsidR="004759F7" w:rsidRPr="004759F7" w:rsidRDefault="004759F7" w:rsidP="004759F7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59F7">
        <w:rPr>
          <w:rFonts w:ascii="Times New Roman" w:hAnsi="Times New Roman" w:cs="Times New Roman"/>
          <w:sz w:val="24"/>
          <w:szCs w:val="24"/>
          <w:lang w:val="ru-RU"/>
        </w:rPr>
        <w:t>совокупность цифровых инструментов, контента, педагогических сценариев и взаимодействий между участниками образовательного процесса;</w:t>
      </w:r>
    </w:p>
    <w:p w14:paraId="2BC5CD9B" w14:textId="77777777" w:rsidR="004759F7" w:rsidRPr="004759F7" w:rsidRDefault="004759F7" w:rsidP="004759F7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исключительно электронная библиотека учебников;</w:t>
      </w:r>
    </w:p>
    <w:p w14:paraId="5E6D79BD" w14:textId="77777777" w:rsidR="004759F7" w:rsidRPr="004759F7" w:rsidRDefault="004759F7" w:rsidP="004759F7">
      <w:pPr>
        <w:pStyle w:val="ae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система видеонаблюдения в классах.</w:t>
      </w:r>
    </w:p>
    <w:p w14:paraId="28E43DF9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2. Какова основная цель педагогического дизайна при проектировании ЦОС?</w:t>
      </w:r>
    </w:p>
    <w:p w14:paraId="572A4C07" w14:textId="77777777" w:rsidR="004759F7" w:rsidRPr="004759F7" w:rsidRDefault="004759F7" w:rsidP="004759F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автоматизация работы бухгалтерии школы;</w:t>
      </w:r>
    </w:p>
    <w:p w14:paraId="0CB388D4" w14:textId="77777777" w:rsidR="004759F7" w:rsidRPr="004759F7" w:rsidRDefault="004759F7" w:rsidP="004759F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создание условий для эффективного взаимодействия, персонализации обучения и достижения образовательных результатов;</w:t>
      </w:r>
    </w:p>
    <w:p w14:paraId="5E94F026" w14:textId="77777777" w:rsidR="004759F7" w:rsidRPr="004759F7" w:rsidRDefault="004759F7" w:rsidP="004759F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замена педагогов искусственным интеллектом;</w:t>
      </w:r>
    </w:p>
    <w:p w14:paraId="12CDD86B" w14:textId="77777777" w:rsidR="004759F7" w:rsidRPr="004759F7" w:rsidRDefault="004759F7" w:rsidP="004759F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сокращение времени на подготовку учителей.</w:t>
      </w:r>
    </w:p>
    <w:p w14:paraId="7DF448F3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3. Какой подход к созданию ЦОС обеспечивает доступность образовательных ресурсов для всех обучающихся, включая лиц с ОВЗ?</w:t>
      </w:r>
    </w:p>
    <w:p w14:paraId="1F9F8871" w14:textId="77777777" w:rsidR="004759F7" w:rsidRPr="004759F7" w:rsidRDefault="004759F7" w:rsidP="004759F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элитарный дизайн;</w:t>
      </w:r>
    </w:p>
    <w:p w14:paraId="46421BC3" w14:textId="77777777" w:rsidR="004759F7" w:rsidRPr="004759F7" w:rsidRDefault="004759F7" w:rsidP="004759F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759F7">
        <w:rPr>
          <w:rFonts w:ascii="Times New Roman" w:hAnsi="Times New Roman" w:cs="Times New Roman"/>
          <w:sz w:val="24"/>
          <w:szCs w:val="24"/>
        </w:rPr>
        <w:t>инклюзивный</w:t>
      </w:r>
      <w:r w:rsidRPr="004759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59F7">
        <w:rPr>
          <w:rFonts w:ascii="Times New Roman" w:hAnsi="Times New Roman" w:cs="Times New Roman"/>
          <w:sz w:val="24"/>
          <w:szCs w:val="24"/>
        </w:rPr>
        <w:t>дизайн</w:t>
      </w:r>
      <w:r w:rsidRPr="004759F7">
        <w:rPr>
          <w:rFonts w:ascii="Times New Roman" w:hAnsi="Times New Roman" w:cs="Times New Roman"/>
          <w:sz w:val="24"/>
          <w:szCs w:val="24"/>
          <w:lang w:val="en-US"/>
        </w:rPr>
        <w:t xml:space="preserve"> (Universal Design for Learning);</w:t>
      </w:r>
    </w:p>
    <w:p w14:paraId="712FD0F8" w14:textId="77777777" w:rsidR="004759F7" w:rsidRPr="004759F7" w:rsidRDefault="004759F7" w:rsidP="004759F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стихийный дизайн;</w:t>
      </w:r>
    </w:p>
    <w:p w14:paraId="52709EB9" w14:textId="77777777" w:rsidR="004759F7" w:rsidRPr="004759F7" w:rsidRDefault="004759F7" w:rsidP="004759F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закрытый дизайн.</w:t>
      </w:r>
    </w:p>
    <w:p w14:paraId="4585F6F3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4. Проектирование архитектуры компьютерных обучающих систем включает:</w:t>
      </w:r>
    </w:p>
    <w:p w14:paraId="3F5F96A7" w14:textId="77777777" w:rsidR="004759F7" w:rsidRPr="004759F7" w:rsidRDefault="004759F7" w:rsidP="004759F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только написание программного кода;</w:t>
      </w:r>
    </w:p>
    <w:p w14:paraId="51235E5B" w14:textId="77777777" w:rsidR="004759F7" w:rsidRPr="004759F7" w:rsidRDefault="004759F7" w:rsidP="004759F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разработку логики обучения, интерфейса, образовательного контента и механизмов обратной связи;</w:t>
      </w:r>
    </w:p>
    <w:p w14:paraId="54E7B328" w14:textId="77777777" w:rsidR="004759F7" w:rsidRPr="004759F7" w:rsidRDefault="004759F7" w:rsidP="004759F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закупку лицензионного программного обеспечения;</w:t>
      </w:r>
    </w:p>
    <w:p w14:paraId="57D0E729" w14:textId="77777777" w:rsidR="004759F7" w:rsidRPr="004759F7" w:rsidRDefault="004759F7" w:rsidP="004759F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создание рекламных буклетов для платформы.</w:t>
      </w:r>
    </w:p>
    <w:p w14:paraId="044103BD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5. Какова роль педагогического дизайнера в команде разработчиков цифровой среды?</w:t>
      </w:r>
    </w:p>
    <w:p w14:paraId="4D391618" w14:textId="77777777" w:rsidR="004759F7" w:rsidRPr="004759F7" w:rsidRDefault="004759F7" w:rsidP="004759F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только создание визуальных иконок и фонов;</w:t>
      </w:r>
    </w:p>
    <w:p w14:paraId="2211658C" w14:textId="77777777" w:rsidR="004759F7" w:rsidRPr="004759F7" w:rsidRDefault="004759F7" w:rsidP="004759F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координация, проектирование педагогических сценариев, архитектуры взаимодействия и оценка эффективности;</w:t>
      </w:r>
    </w:p>
    <w:p w14:paraId="107162A3" w14:textId="77777777" w:rsidR="004759F7" w:rsidRPr="004759F7" w:rsidRDefault="004759F7" w:rsidP="004759F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техническая поддержка серверов;</w:t>
      </w:r>
    </w:p>
    <w:p w14:paraId="68E1B239" w14:textId="77777777" w:rsidR="004759F7" w:rsidRPr="004759F7" w:rsidRDefault="004759F7" w:rsidP="004759F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написание юридических договоров с провайдерами.</w:t>
      </w:r>
    </w:p>
    <w:p w14:paraId="357F1896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6. Что из перечисленного относится к методам оценки эффективности ЦОС?</w:t>
      </w:r>
    </w:p>
    <w:p w14:paraId="67DF1133" w14:textId="77777777" w:rsidR="004759F7" w:rsidRPr="004759F7" w:rsidRDefault="004759F7" w:rsidP="004759F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анализ цифрового следа, уровня вовлеченности и образовательных результатов обучающихся;</w:t>
      </w:r>
    </w:p>
    <w:p w14:paraId="73A3C224" w14:textId="77777777" w:rsidR="004759F7" w:rsidRPr="004759F7" w:rsidRDefault="004759F7" w:rsidP="004759F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подсчет количества установленных компьютеров;</w:t>
      </w:r>
    </w:p>
    <w:p w14:paraId="6C5BDF81" w14:textId="77777777" w:rsidR="004759F7" w:rsidRPr="004759F7" w:rsidRDefault="004759F7" w:rsidP="004759F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измерение скорости загрузки веб-страниц;</w:t>
      </w:r>
    </w:p>
    <w:p w14:paraId="1B9A3E71" w14:textId="77777777" w:rsidR="004759F7" w:rsidRPr="004759F7" w:rsidRDefault="004759F7" w:rsidP="004759F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оценка стоимости закупленного оборудования.</w:t>
      </w:r>
    </w:p>
    <w:p w14:paraId="075A4228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7. Какое условие является необходимым для успешной трансформации традиционной среды в цифровую?</w:t>
      </w:r>
    </w:p>
    <w:p w14:paraId="2CA8A87D" w14:textId="77777777" w:rsidR="004759F7" w:rsidRPr="004759F7" w:rsidRDefault="004759F7" w:rsidP="004759F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изменение педагогических сценариев, ролей участников и методов оценки;</w:t>
      </w:r>
    </w:p>
    <w:p w14:paraId="5D54807A" w14:textId="77777777" w:rsidR="004759F7" w:rsidRPr="004759F7" w:rsidRDefault="004759F7" w:rsidP="004759F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физическое уничтожение бумажных учебников;</w:t>
      </w:r>
    </w:p>
    <w:p w14:paraId="0DD1A396" w14:textId="77777777" w:rsidR="004759F7" w:rsidRPr="004759F7" w:rsidRDefault="004759F7" w:rsidP="004759F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запрет на использование смартфонов;</w:t>
      </w:r>
    </w:p>
    <w:p w14:paraId="3E7D6E1C" w14:textId="77777777" w:rsidR="004759F7" w:rsidRPr="004759F7" w:rsidRDefault="004759F7" w:rsidP="004759F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увеличение количества домашних заданий.</w:t>
      </w:r>
    </w:p>
    <w:p w14:paraId="6CF5FFFC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8. Систематизация и обобщение зарубежной практики применения современных концепций обучения в ЦОС необходимо для:</w:t>
      </w:r>
    </w:p>
    <w:p w14:paraId="346A6241" w14:textId="77777777" w:rsidR="004759F7" w:rsidRPr="004759F7" w:rsidRDefault="004759F7" w:rsidP="004759F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слепого копирования чужих решений без учета контекста;</w:t>
      </w:r>
    </w:p>
    <w:p w14:paraId="70482D41" w14:textId="77777777" w:rsidR="004759F7" w:rsidRPr="004759F7" w:rsidRDefault="004759F7" w:rsidP="004759F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адаптации успешных методических решений и инноваций к потребностям своей образовательной организации;</w:t>
      </w:r>
    </w:p>
    <w:p w14:paraId="1BFD080F" w14:textId="77777777" w:rsidR="004759F7" w:rsidRPr="004759F7" w:rsidRDefault="004759F7" w:rsidP="004759F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написания формального отчета для проверяющих органов;</w:t>
      </w:r>
    </w:p>
    <w:p w14:paraId="552ADB13" w14:textId="77777777" w:rsidR="004759F7" w:rsidRPr="004759F7" w:rsidRDefault="004759F7" w:rsidP="004759F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отказа от отечественных образовательных традиций.</w:t>
      </w:r>
    </w:p>
    <w:p w14:paraId="68234782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9. Цифровая образовательная среда организации дополнительного образования должна быть в первую очередь ориентирована на:</w:t>
      </w:r>
    </w:p>
    <w:p w14:paraId="2C7B3DBD" w14:textId="77777777" w:rsidR="004759F7" w:rsidRPr="004759F7" w:rsidRDefault="004759F7" w:rsidP="004759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жесткий дисциплинарный контроль и посещаемость;</w:t>
      </w:r>
    </w:p>
    <w:p w14:paraId="0EFC4AA3" w14:textId="77777777" w:rsidR="004759F7" w:rsidRPr="004759F7" w:rsidRDefault="004759F7" w:rsidP="004759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максимальное вовлечение, проектную деятельность, творчество и профессиональное самоопределение подростков;</w:t>
      </w:r>
    </w:p>
    <w:p w14:paraId="7FC813EC" w14:textId="77777777" w:rsidR="004759F7" w:rsidRPr="004759F7" w:rsidRDefault="004759F7" w:rsidP="004759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lastRenderedPageBreak/>
        <w:t>подготовку к сдаче единых государственных экзаменов;</w:t>
      </w:r>
    </w:p>
    <w:p w14:paraId="39B1343A" w14:textId="77777777" w:rsidR="004759F7" w:rsidRPr="004759F7" w:rsidRDefault="004759F7" w:rsidP="004759F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автоматическую генерацию отчетов для министерства.</w:t>
      </w:r>
    </w:p>
    <w:p w14:paraId="5E2D79B3" w14:textId="77777777" w:rsidR="004759F7" w:rsidRPr="004759F7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59F7">
        <w:rPr>
          <w:rFonts w:ascii="Times New Roman" w:hAnsi="Times New Roman" w:cs="Times New Roman"/>
          <w:b/>
          <w:bCs/>
          <w:sz w:val="24"/>
          <w:szCs w:val="24"/>
        </w:rPr>
        <w:t>10. Администрирование электронных образовательных ресурсов в ЦОС предполагает:</w:t>
      </w:r>
    </w:p>
    <w:p w14:paraId="11A29FB2" w14:textId="77777777" w:rsidR="004759F7" w:rsidRPr="004759F7" w:rsidRDefault="004759F7" w:rsidP="004759F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только установку сложных паролей для входа;</w:t>
      </w:r>
    </w:p>
    <w:p w14:paraId="26D53713" w14:textId="77777777" w:rsidR="004759F7" w:rsidRPr="004759F7" w:rsidRDefault="004759F7" w:rsidP="004759F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управление доступом, обновление контента, анализ данных об обучении и методическую поддержку пользователей;</w:t>
      </w:r>
    </w:p>
    <w:p w14:paraId="5CAE8B59" w14:textId="77777777" w:rsidR="004759F7" w:rsidRPr="004759F7" w:rsidRDefault="004759F7" w:rsidP="004759F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удаление всех устаревших файлов без анализа;</w:t>
      </w:r>
    </w:p>
    <w:p w14:paraId="2F24BF0F" w14:textId="77777777" w:rsidR="004759F7" w:rsidRPr="004759F7" w:rsidRDefault="004759F7" w:rsidP="004759F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9F7">
        <w:rPr>
          <w:rFonts w:ascii="Times New Roman" w:hAnsi="Times New Roman" w:cs="Times New Roman"/>
          <w:sz w:val="24"/>
          <w:szCs w:val="24"/>
        </w:rPr>
        <w:t>исключительно техническое обслуживание серверов.</w:t>
      </w:r>
    </w:p>
    <w:p w14:paraId="2FC2613E" w14:textId="77777777" w:rsidR="004759F7" w:rsidRPr="00270912" w:rsidRDefault="004759F7" w:rsidP="004759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16C672" w14:textId="2FF4ACD2" w:rsidR="009343E9" w:rsidRPr="009343E9" w:rsidRDefault="00DA5091" w:rsidP="009343E9">
      <w:pPr>
        <w:pStyle w:val="ae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6C307E" w:rsidRPr="004E5868">
        <w:rPr>
          <w:rFonts w:ascii="Times New Roman" w:hAnsi="Times New Roman" w:cs="Times New Roman"/>
          <w:sz w:val="24"/>
          <w:szCs w:val="24"/>
          <w:lang w:val="ru-RU"/>
        </w:rPr>
        <w:br/>
      </w:r>
      <w:r w:rsidR="006C307E" w:rsidRPr="004E5868">
        <w:rPr>
          <w:rFonts w:ascii="Times New Roman" w:hAnsi="Times New Roman" w:cs="Times New Roman"/>
          <w:sz w:val="24"/>
          <w:szCs w:val="24"/>
          <w:lang w:val="ru-RU"/>
        </w:rPr>
        <w:br/>
      </w:r>
      <w:r w:rsidR="009343E9" w:rsidRPr="009343E9">
        <w:rPr>
          <w:rFonts w:ascii="Times New Roman" w:hAnsi="Times New Roman" w:cs="Times New Roman"/>
          <w:sz w:val="24"/>
          <w:szCs w:val="24"/>
          <w:lang w:val="ru-RU"/>
        </w:rPr>
        <w:t>Для проведения занятий по дисциплине используется аудитория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аттестации, оснащенная следующим оборудованием:</w:t>
      </w:r>
    </w:p>
    <w:p w14:paraId="6BE0916F" w14:textId="77777777" w:rsidR="009343E9" w:rsidRPr="009343E9" w:rsidRDefault="009343E9" w:rsidP="009343E9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343E9">
        <w:rPr>
          <w:rFonts w:ascii="Times New Roman" w:hAnsi="Times New Roman" w:cs="Times New Roman"/>
          <w:sz w:val="24"/>
          <w:szCs w:val="24"/>
          <w:lang w:val="ru-RU"/>
        </w:rPr>
        <w:t>Стол – 10 шт., стулья – 20 шт., Интерактивный комплекс Teach Touch 3.0 65", UHD, 20 касаний, встроенный ПК Core i5. Win10 + Android 5.1, 99-000000000012922 – 1 шт.</w:t>
      </w:r>
    </w:p>
    <w:p w14:paraId="0F51BFA4" w14:textId="21383408" w:rsidR="009343E9" w:rsidRPr="009343E9" w:rsidRDefault="009343E9" w:rsidP="009343E9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43E9">
        <w:rPr>
          <w:rFonts w:ascii="Times New Roman" w:hAnsi="Times New Roman" w:cs="Times New Roman"/>
          <w:sz w:val="24"/>
          <w:szCs w:val="24"/>
          <w:lang w:val="ru-RU"/>
        </w:rPr>
        <w:t>Ноутбук</w:t>
      </w:r>
      <w:r w:rsidRPr="009343E9">
        <w:rPr>
          <w:rFonts w:ascii="Times New Roman" w:hAnsi="Times New Roman" w:cs="Times New Roman"/>
          <w:sz w:val="24"/>
          <w:szCs w:val="24"/>
        </w:rPr>
        <w:t xml:space="preserve"> Lenovo G580 (Core i3 3120M 2500Mhz/15,6"/1366x768/4096Mb/500Gb/DVD-RW/N VIDIA GeForce 710M/W, 000000000074221 - 10 </w:t>
      </w:r>
      <w:r w:rsidRPr="009343E9">
        <w:rPr>
          <w:rFonts w:ascii="Times New Roman" w:hAnsi="Times New Roman" w:cs="Times New Roman"/>
          <w:sz w:val="24"/>
          <w:szCs w:val="24"/>
          <w:lang w:val="ru-RU"/>
        </w:rPr>
        <w:t>шт</w:t>
      </w:r>
      <w:r w:rsidRPr="009343E9">
        <w:rPr>
          <w:rFonts w:ascii="Times New Roman" w:hAnsi="Times New Roman" w:cs="Times New Roman"/>
          <w:sz w:val="24"/>
          <w:szCs w:val="24"/>
        </w:rPr>
        <w:t>.</w:t>
      </w:r>
    </w:p>
    <w:p w14:paraId="3B96C942" w14:textId="77777777" w:rsidR="009343E9" w:rsidRDefault="009343E9" w:rsidP="009343E9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0EB2E9" w14:textId="16A463D6" w:rsidR="006C307E" w:rsidRPr="004759F7" w:rsidRDefault="009343E9" w:rsidP="009343E9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9343E9">
        <w:rPr>
          <w:rFonts w:ascii="Times New Roman" w:hAnsi="Times New Roman" w:cs="Times New Roman"/>
          <w:sz w:val="24"/>
          <w:szCs w:val="24"/>
          <w:lang w:val="ru-RU"/>
        </w:rPr>
        <w:t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Universal D1U, 355х315х193мм.) - 2 шт., монитор – 2 шт.</w:t>
      </w:r>
      <w:r w:rsidR="006C307E" w:rsidRPr="004E5868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3DF25A1A" w14:textId="77777777" w:rsidR="00A00FE9" w:rsidRDefault="00A00FE9" w:rsidP="009343E9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15777FE6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247255FA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51590CDE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Кругликов, Виктор Николаевич. Интерактивные образовательные технологии [Электронный ресурс] : учеб. и практикум для вузов / В. Н. Кругликов, М. В. Оленникова. – Москва : Юрайт, 2024. – (Высшее образование). – Добавлено: 27.04.2024. – Проверено: 26.09.2025. – Режим доступа: ЭБС Юрайт по паролю. – ISBN 978-5-534-15331-6. - URL: https://urait.ru/book/interaktivnye-obrazovatelnye-tehnologii-539080.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Дрозд, Карина Владимировна. Проектирование образовательной среды [Электронный ресурс] : учеб. пособие для вузов / К. В. Дрозд, И. В. Плаксина. – Москва : Юрайт, 2024. – (Высшее образование). – Добавлено: 13.11.2024. – Проверено: 26.09.2025. – Режим доступа: ЭБС Юрайт по паролю. – ISBN 978-5-534-16232-5. - URL: https://urait.ru/book/proektirovanie-obrazovatelnoy-sredy-530651.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Сафонов, Александр Андреевич. Цифровая педагогика. Практический курс [Электронный ресурс] : учеб. и практикум для вузов / А. А. Сафонов, М. А. Сафонова. – Москва : Юрайт, 2024. – (Высшее образование). – Добавлено: 11.11.2024. – Проверено: 26.09.2025. – Режим доступа: ЭБС Юрайт по паролю. – ISBN 978-5-534-19747-1. - URL: https://urait.ru/book/cifrovaya-pedagogika-prakticheskiy-kurs-557041.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604F9190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6790373F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7B22B765" w14:textId="2A99706D" w:rsidR="00BB73F1" w:rsidRPr="00BB73F1" w:rsidRDefault="00BB73F1" w:rsidP="004759F7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BB73F1">
        <w:rPr>
          <w:rFonts w:ascii="Times New Roman" w:hAnsi="Times New Roman" w:cs="Times New Roman"/>
          <w:sz w:val="24"/>
          <w:szCs w:val="24"/>
        </w:rPr>
        <w:lastRenderedPageBreak/>
        <w:tab/>
        <w:t>1) Советов, Борис Яковлевич. Информационные технологии [Электронный ресурс] : учеб. для вузов / Б. Я. Советов, В. В. Цехановский. – Москва : Юрайт, 2024. – (Высшее образование). – Добавлено: 03.10.2025. – Проверено: 26.09.2025. – Режим доступа: ЭБС Юрайт по паролю. – ISBN 978-5-534-00048-1. - URL: https://urait.ru/bcode/535730.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Современные образовательные технологии [Электронный ресурс] : учеб. пособие для вузов / Л. Л. Рыбцова, М. Н. Дудина, Т. И. Гречухина [и др.] ; под общ. ред. Л. Л. Рыбцовой. – Москва : Юрайт, 2024. – (Высшее образование). – Добавлено: 13.05.2024. – Проверено: 26.09.2025. – Режим доступа: ЭБС Юрайт по паролю. – ISBN 978-5-534-19273-5. - URL: https://urait.ru/book/sovremennye-obrazovatelnye-tehnologii-556224.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Методика дистанционного обучения [Электронный ресурс] : учеб. пособие для вузов / М. Е. Вайндорф-Сысоева, Т. С. Грязнова, В. А. Шитова ; под общ. ред. М. Е. Вайндорф-Сысоевой. – Москва : Юрайт, 2024. – (Высшее образование). – Добавлено: 15.05.2024. – Проверено: 26.09.2025. – Режим доступа: ЭБС Юрайт по паролю. – ISBN 978-5-9916-9202-1. - URL: https://urait.ru/book/metodika-distancionnogo-obucheniya-536746.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Зенкина, Светлана Викторовна. Сетевая проектно-исследовательская деятельность обучающихся [Электронный ресурс] : учеб. пособие для вузов / С. В. Зенкина, Е. К. Герасимова, О. П. Панкратова. – Москва : Юрайт, 2023. – (Высшее образование). – Добавлено: 13.12.2022. – Проверено: 26.09.2025. – Режим доступа: ЭБС Юрайт по паролю. – ISBN 978-5-534-13229-8. - URL: https://urait.ru/book/setevaya-proektno-issledovatelskaya-deyatelnost-obuchayuschihsya-519313.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Использование деятельностного подхода в проектах цифровой трансформации в образовании [Электронный ресурс] : учеб. для вузов / Л. О. Смирнова, М. В. Мозговой, И. В. Дзюина [и др.] ; под ред. Л. О. Смирновой. – Москва : Юрайт, 2025. – (Высшее образование). – Добавлено: 01.10.2025. – Проверено: 26.09.2025. – Режим доступа: ЭБС Юрайт по паролю. – ISBN 978-5-534-15409-2. - URL: https://urait.ru/bcode/520413.</w:t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ADAFA" w14:textId="77777777" w:rsidR="004F6B5B" w:rsidRDefault="004F6B5B" w:rsidP="00B32C0A">
      <w:pPr>
        <w:spacing w:after="0" w:line="240" w:lineRule="auto"/>
      </w:pPr>
      <w:r>
        <w:separator/>
      </w:r>
    </w:p>
  </w:endnote>
  <w:endnote w:type="continuationSeparator" w:id="0">
    <w:p w14:paraId="092C8874" w14:textId="77777777" w:rsidR="004F6B5B" w:rsidRDefault="004F6B5B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63F0AE" w14:textId="77777777" w:rsidR="004F6B5B" w:rsidRDefault="004F6B5B" w:rsidP="00B32C0A">
      <w:pPr>
        <w:spacing w:after="0" w:line="240" w:lineRule="auto"/>
      </w:pPr>
      <w:r>
        <w:separator/>
      </w:r>
    </w:p>
  </w:footnote>
  <w:footnote w:type="continuationSeparator" w:id="0">
    <w:p w14:paraId="2724B515" w14:textId="77777777" w:rsidR="004F6B5B" w:rsidRDefault="004F6B5B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286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41A4C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A33405"/>
    <w:multiLevelType w:val="hybridMultilevel"/>
    <w:tmpl w:val="B03468D8"/>
    <w:lvl w:ilvl="0" w:tplc="6554886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271E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216232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7C90983"/>
    <w:multiLevelType w:val="multilevel"/>
    <w:tmpl w:val="3A0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73397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B5396"/>
    <w:multiLevelType w:val="hybridMultilevel"/>
    <w:tmpl w:val="E6A85F90"/>
    <w:lvl w:ilvl="0" w:tplc="23105106">
      <w:start w:val="1"/>
      <w:numFmt w:val="decimal"/>
      <w:lvlText w:val="%1."/>
      <w:lvlJc w:val="left"/>
      <w:pPr>
        <w:ind w:left="720" w:hanging="360"/>
      </w:pPr>
    </w:lvl>
    <w:lvl w:ilvl="1" w:tplc="23105106" w:tentative="1">
      <w:start w:val="1"/>
      <w:numFmt w:val="lowerLetter"/>
      <w:lvlText w:val="%2."/>
      <w:lvlJc w:val="left"/>
      <w:pPr>
        <w:ind w:left="1440" w:hanging="360"/>
      </w:pPr>
    </w:lvl>
    <w:lvl w:ilvl="2" w:tplc="23105106" w:tentative="1">
      <w:start w:val="1"/>
      <w:numFmt w:val="lowerRoman"/>
      <w:lvlText w:val="%3."/>
      <w:lvlJc w:val="right"/>
      <w:pPr>
        <w:ind w:left="2160" w:hanging="180"/>
      </w:pPr>
    </w:lvl>
    <w:lvl w:ilvl="3" w:tplc="23105106" w:tentative="1">
      <w:start w:val="1"/>
      <w:numFmt w:val="decimal"/>
      <w:lvlText w:val="%4."/>
      <w:lvlJc w:val="left"/>
      <w:pPr>
        <w:ind w:left="2880" w:hanging="360"/>
      </w:pPr>
    </w:lvl>
    <w:lvl w:ilvl="4" w:tplc="23105106" w:tentative="1">
      <w:start w:val="1"/>
      <w:numFmt w:val="lowerLetter"/>
      <w:lvlText w:val="%5."/>
      <w:lvlJc w:val="left"/>
      <w:pPr>
        <w:ind w:left="3600" w:hanging="360"/>
      </w:pPr>
    </w:lvl>
    <w:lvl w:ilvl="5" w:tplc="23105106" w:tentative="1">
      <w:start w:val="1"/>
      <w:numFmt w:val="lowerRoman"/>
      <w:lvlText w:val="%6."/>
      <w:lvlJc w:val="right"/>
      <w:pPr>
        <w:ind w:left="4320" w:hanging="180"/>
      </w:pPr>
    </w:lvl>
    <w:lvl w:ilvl="6" w:tplc="23105106" w:tentative="1">
      <w:start w:val="1"/>
      <w:numFmt w:val="decimal"/>
      <w:lvlText w:val="%7."/>
      <w:lvlJc w:val="left"/>
      <w:pPr>
        <w:ind w:left="5040" w:hanging="360"/>
      </w:pPr>
    </w:lvl>
    <w:lvl w:ilvl="7" w:tplc="23105106" w:tentative="1">
      <w:start w:val="1"/>
      <w:numFmt w:val="lowerLetter"/>
      <w:lvlText w:val="%8."/>
      <w:lvlJc w:val="left"/>
      <w:pPr>
        <w:ind w:left="5760" w:hanging="360"/>
      </w:pPr>
    </w:lvl>
    <w:lvl w:ilvl="8" w:tplc="231051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094526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B30A56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111E8C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9B4252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AC2745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1"/>
  </w:num>
  <w:num w:numId="5">
    <w:abstractNumId w:val="13"/>
  </w:num>
  <w:num w:numId="6">
    <w:abstractNumId w:val="24"/>
  </w:num>
  <w:num w:numId="7">
    <w:abstractNumId w:val="23"/>
  </w:num>
  <w:num w:numId="8">
    <w:abstractNumId w:val="8"/>
  </w:num>
  <w:num w:numId="9">
    <w:abstractNumId w:val="25"/>
  </w:num>
  <w:num w:numId="10">
    <w:abstractNumId w:val="15"/>
  </w:num>
  <w:num w:numId="11">
    <w:abstractNumId w:val="21"/>
  </w:num>
  <w:num w:numId="12">
    <w:abstractNumId w:val="6"/>
  </w:num>
  <w:num w:numId="13">
    <w:abstractNumId w:val="3"/>
  </w:num>
  <w:num w:numId="14">
    <w:abstractNumId w:val="16"/>
  </w:num>
  <w:num w:numId="15">
    <w:abstractNumId w:val="10"/>
  </w:num>
  <w:num w:numId="16">
    <w:abstractNumId w:val="26"/>
  </w:num>
  <w:num w:numId="17">
    <w:abstractNumId w:val="7"/>
  </w:num>
  <w:num w:numId="18">
    <w:abstractNumId w:val="19"/>
  </w:num>
  <w:num w:numId="19">
    <w:abstractNumId w:val="20"/>
  </w:num>
  <w:num w:numId="20">
    <w:abstractNumId w:val="0"/>
  </w:num>
  <w:num w:numId="21">
    <w:abstractNumId w:val="4"/>
  </w:num>
  <w:num w:numId="22">
    <w:abstractNumId w:val="5"/>
  </w:num>
  <w:num w:numId="23">
    <w:abstractNumId w:val="14"/>
  </w:num>
  <w:num w:numId="24">
    <w:abstractNumId w:val="2"/>
  </w:num>
  <w:num w:numId="25">
    <w:abstractNumId w:val="22"/>
  </w:num>
  <w:num w:numId="26">
    <w:abstractNumId w:val="18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D3B31"/>
    <w:rsid w:val="000D68CF"/>
    <w:rsid w:val="000E1171"/>
    <w:rsid w:val="00116AF5"/>
    <w:rsid w:val="00122731"/>
    <w:rsid w:val="001236FA"/>
    <w:rsid w:val="0013093D"/>
    <w:rsid w:val="00134484"/>
    <w:rsid w:val="001452B4"/>
    <w:rsid w:val="00163C16"/>
    <w:rsid w:val="00172F45"/>
    <w:rsid w:val="001756D0"/>
    <w:rsid w:val="001757AB"/>
    <w:rsid w:val="00186F02"/>
    <w:rsid w:val="001C4B93"/>
    <w:rsid w:val="002005CC"/>
    <w:rsid w:val="00213E34"/>
    <w:rsid w:val="00221E07"/>
    <w:rsid w:val="002370FA"/>
    <w:rsid w:val="00267A0B"/>
    <w:rsid w:val="0027034A"/>
    <w:rsid w:val="00272CC4"/>
    <w:rsid w:val="00285510"/>
    <w:rsid w:val="00285F01"/>
    <w:rsid w:val="002A1D91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71175"/>
    <w:rsid w:val="004759F7"/>
    <w:rsid w:val="00487147"/>
    <w:rsid w:val="00496596"/>
    <w:rsid w:val="004B02BE"/>
    <w:rsid w:val="004B18DF"/>
    <w:rsid w:val="004C0D8A"/>
    <w:rsid w:val="004C4D6E"/>
    <w:rsid w:val="004E3FFC"/>
    <w:rsid w:val="004E5868"/>
    <w:rsid w:val="004E6559"/>
    <w:rsid w:val="004F46E0"/>
    <w:rsid w:val="004F6B5B"/>
    <w:rsid w:val="00520AF7"/>
    <w:rsid w:val="0052699D"/>
    <w:rsid w:val="0052780A"/>
    <w:rsid w:val="005341E3"/>
    <w:rsid w:val="00555933"/>
    <w:rsid w:val="00581A9B"/>
    <w:rsid w:val="00594FC9"/>
    <w:rsid w:val="005A02F4"/>
    <w:rsid w:val="005B3651"/>
    <w:rsid w:val="005C6210"/>
    <w:rsid w:val="00603E25"/>
    <w:rsid w:val="006140A9"/>
    <w:rsid w:val="00645C9A"/>
    <w:rsid w:val="0065715B"/>
    <w:rsid w:val="0066443E"/>
    <w:rsid w:val="00666AF6"/>
    <w:rsid w:val="00677DD6"/>
    <w:rsid w:val="00687F7F"/>
    <w:rsid w:val="006A545D"/>
    <w:rsid w:val="006B429F"/>
    <w:rsid w:val="006C307E"/>
    <w:rsid w:val="006E578D"/>
    <w:rsid w:val="006F206E"/>
    <w:rsid w:val="00702EA3"/>
    <w:rsid w:val="00723A92"/>
    <w:rsid w:val="00733809"/>
    <w:rsid w:val="00760084"/>
    <w:rsid w:val="00786668"/>
    <w:rsid w:val="0079180A"/>
    <w:rsid w:val="007940E8"/>
    <w:rsid w:val="00795087"/>
    <w:rsid w:val="007A349F"/>
    <w:rsid w:val="007B7160"/>
    <w:rsid w:val="007C2A97"/>
    <w:rsid w:val="007C2AFA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15332"/>
    <w:rsid w:val="009279C4"/>
    <w:rsid w:val="009343E9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C3F8C"/>
    <w:rsid w:val="009F1CD6"/>
    <w:rsid w:val="00A00FE9"/>
    <w:rsid w:val="00A167A5"/>
    <w:rsid w:val="00A2768A"/>
    <w:rsid w:val="00A423AF"/>
    <w:rsid w:val="00A44FD5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3E3F"/>
    <w:rsid w:val="00AF4C20"/>
    <w:rsid w:val="00B11E16"/>
    <w:rsid w:val="00B14654"/>
    <w:rsid w:val="00B20D42"/>
    <w:rsid w:val="00B32C0A"/>
    <w:rsid w:val="00B33E6A"/>
    <w:rsid w:val="00B52464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00D5B"/>
    <w:rsid w:val="00C20F8F"/>
    <w:rsid w:val="00C440CB"/>
    <w:rsid w:val="00C62819"/>
    <w:rsid w:val="00C66734"/>
    <w:rsid w:val="00C72CCE"/>
    <w:rsid w:val="00C7524D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56FA"/>
    <w:rsid w:val="00DD64C3"/>
    <w:rsid w:val="00DD6B5B"/>
    <w:rsid w:val="00E000C2"/>
    <w:rsid w:val="00E005FD"/>
    <w:rsid w:val="00E008FC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B601E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ADDF2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3381</Words>
  <Characters>19275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8</cp:revision>
  <cp:lastPrinted>2017-05-11T07:53:00Z</cp:lastPrinted>
  <dcterms:created xsi:type="dcterms:W3CDTF">2026-06-29T11:56:00Z</dcterms:created>
  <dcterms:modified xsi:type="dcterms:W3CDTF">2026-07-01T09:36:00Z</dcterms:modified>
</cp:coreProperties>
</file>